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22" w:rsidRPr="00F45293" w:rsidRDefault="00025349" w:rsidP="00025349">
      <w:pPr>
        <w:pStyle w:val="berschrift1"/>
        <w:rPr>
          <w:rFonts w:ascii="Arial" w:hAnsi="Arial" w:cs="Arial"/>
          <w:b/>
          <w:sz w:val="30"/>
          <w:szCs w:val="30"/>
          <w:u w:val="single"/>
        </w:rPr>
      </w:pPr>
      <w:r w:rsidRPr="00F45293">
        <w:rPr>
          <w:rFonts w:ascii="Arial" w:hAnsi="Arial" w:cs="Arial"/>
          <w:b/>
          <w:sz w:val="30"/>
          <w:szCs w:val="30"/>
          <w:u w:val="single"/>
        </w:rPr>
        <w:t xml:space="preserve">Informationen für geflüchtete Menschen aus der Ukraine in </w:t>
      </w:r>
      <w:r w:rsidR="00ED42D7" w:rsidRPr="00F45293">
        <w:rPr>
          <w:rFonts w:ascii="Arial" w:hAnsi="Arial" w:cs="Arial"/>
          <w:b/>
          <w:sz w:val="30"/>
          <w:szCs w:val="30"/>
          <w:u w:val="single"/>
        </w:rPr>
        <w:br/>
      </w:r>
      <w:r w:rsidRPr="00F45293">
        <w:rPr>
          <w:rFonts w:ascii="Arial" w:hAnsi="Arial" w:cs="Arial"/>
          <w:b/>
          <w:sz w:val="30"/>
          <w:szCs w:val="30"/>
          <w:u w:val="single"/>
        </w:rPr>
        <w:t>Sachsen-Anhalt</w:t>
      </w:r>
      <w:r w:rsidR="00997407" w:rsidRPr="00F45293">
        <w:rPr>
          <w:rFonts w:ascii="Arial" w:hAnsi="Arial" w:cs="Arial"/>
          <w:b/>
          <w:sz w:val="30"/>
          <w:szCs w:val="30"/>
          <w:u w:val="single"/>
        </w:rPr>
        <w:t xml:space="preserve">: </w:t>
      </w:r>
      <w:r w:rsidR="00036B30" w:rsidRPr="00F45293">
        <w:rPr>
          <w:rFonts w:ascii="Arial" w:hAnsi="Arial" w:cs="Arial"/>
          <w:b/>
          <w:sz w:val="30"/>
          <w:szCs w:val="30"/>
          <w:u w:val="single"/>
        </w:rPr>
        <w:t>Kinderbetreuung in Sachsen-Anhalt</w:t>
      </w:r>
    </w:p>
    <w:p w:rsidR="00F90DE2" w:rsidRPr="00F45293" w:rsidRDefault="00AC39A9" w:rsidP="00F90DE2">
      <w:pPr>
        <w:rPr>
          <w:rFonts w:ascii="Arial" w:hAnsi="Arial" w:cs="Arial"/>
          <w:u w:val="single"/>
        </w:rPr>
      </w:pPr>
      <w:r w:rsidRPr="00F45293">
        <w:rPr>
          <w:rFonts w:ascii="Arial" w:hAnsi="Arial" w:cs="Arial"/>
          <w:u w:val="single"/>
        </w:rPr>
        <w:br/>
      </w:r>
      <w:r w:rsidR="00F90DE2" w:rsidRPr="00F45293">
        <w:rPr>
          <w:rFonts w:ascii="Arial" w:hAnsi="Arial" w:cs="Arial"/>
          <w:u w:val="single"/>
        </w:rPr>
        <w:t xml:space="preserve">Stand: </w:t>
      </w:r>
      <w:r w:rsidR="003A0BF6">
        <w:rPr>
          <w:rFonts w:ascii="Arial" w:hAnsi="Arial" w:cs="Arial"/>
          <w:u w:val="single"/>
        </w:rPr>
        <w:t>10</w:t>
      </w:r>
      <w:r w:rsidR="003E0954">
        <w:rPr>
          <w:rFonts w:ascii="Arial" w:hAnsi="Arial" w:cs="Arial"/>
          <w:u w:val="single"/>
        </w:rPr>
        <w:t>.0</w:t>
      </w:r>
      <w:r w:rsidR="003A0BF6">
        <w:rPr>
          <w:rFonts w:ascii="Arial" w:hAnsi="Arial" w:cs="Arial"/>
          <w:u w:val="single"/>
        </w:rPr>
        <w:t>7</w:t>
      </w:r>
      <w:bookmarkStart w:id="0" w:name="_GoBack"/>
      <w:bookmarkEnd w:id="0"/>
      <w:r w:rsidR="003E0954">
        <w:rPr>
          <w:rFonts w:ascii="Arial" w:hAnsi="Arial" w:cs="Arial"/>
          <w:u w:val="single"/>
        </w:rPr>
        <w:t>.</w:t>
      </w:r>
      <w:r w:rsidR="00F90DE2" w:rsidRPr="00F45293">
        <w:rPr>
          <w:rFonts w:ascii="Arial" w:hAnsi="Arial" w:cs="Arial"/>
          <w:u w:val="single"/>
        </w:rPr>
        <w:t>2022</w:t>
      </w:r>
    </w:p>
    <w:p w:rsidR="003E0954" w:rsidRPr="008870F9" w:rsidRDefault="00FB4AC6" w:rsidP="003E0954">
      <w:pPr>
        <w:rPr>
          <w:rFonts w:ascii="Arial" w:hAnsi="Arial" w:cs="Arial"/>
        </w:rPr>
      </w:pPr>
      <w:r w:rsidRPr="008870F9">
        <w:rPr>
          <w:rFonts w:ascii="Arial" w:hAnsi="Arial" w:cs="Arial"/>
        </w:rPr>
        <w:t xml:space="preserve">Für Menschen, die aus der Ukraine </w:t>
      </w:r>
      <w:r w:rsidR="00036B30" w:rsidRPr="008870F9">
        <w:rPr>
          <w:rFonts w:ascii="Arial" w:hAnsi="Arial" w:cs="Arial"/>
        </w:rPr>
        <w:t xml:space="preserve">nach </w:t>
      </w:r>
      <w:r w:rsidRPr="008870F9">
        <w:rPr>
          <w:rFonts w:ascii="Arial" w:hAnsi="Arial" w:cs="Arial"/>
        </w:rPr>
        <w:t xml:space="preserve">Sachsen-Anhalt </w:t>
      </w:r>
      <w:r w:rsidR="00036B30" w:rsidRPr="008870F9">
        <w:rPr>
          <w:rFonts w:ascii="Arial" w:hAnsi="Arial" w:cs="Arial"/>
        </w:rPr>
        <w:t>geflüchtet</w:t>
      </w:r>
      <w:r w:rsidRPr="008870F9">
        <w:rPr>
          <w:rFonts w:ascii="Arial" w:hAnsi="Arial" w:cs="Arial"/>
        </w:rPr>
        <w:t xml:space="preserve"> sind, besteht die Möglichkeit, ihre Kinder außerhalb der Familie betreuen zu lassen</w:t>
      </w:r>
      <w:r w:rsidR="00036B30" w:rsidRPr="008870F9">
        <w:rPr>
          <w:rFonts w:ascii="Arial" w:hAnsi="Arial" w:cs="Arial"/>
        </w:rPr>
        <w:t>.</w:t>
      </w:r>
      <w:r w:rsidR="00F617E6" w:rsidRPr="008870F9">
        <w:rPr>
          <w:rFonts w:ascii="Arial" w:hAnsi="Arial" w:cs="Arial"/>
        </w:rPr>
        <w:t xml:space="preserve"> Das ist entweder in einer Kindetageseinrichtung (Kita) oder bei einer Tagesmutter (Kindertagespflege)</w:t>
      </w:r>
      <w:r w:rsidR="00C91222" w:rsidRPr="008870F9">
        <w:rPr>
          <w:rFonts w:ascii="Arial" w:hAnsi="Arial" w:cs="Arial"/>
        </w:rPr>
        <w:t xml:space="preserve"> möglich</w:t>
      </w:r>
      <w:r w:rsidR="00F617E6" w:rsidRPr="008870F9">
        <w:rPr>
          <w:rFonts w:ascii="Arial" w:hAnsi="Arial" w:cs="Arial"/>
        </w:rPr>
        <w:t>.</w:t>
      </w:r>
      <w:r w:rsidR="003E0954" w:rsidRPr="008870F9">
        <w:rPr>
          <w:rFonts w:ascii="Arial" w:hAnsi="Arial" w:cs="Arial"/>
        </w:rPr>
        <w:t xml:space="preserve"> </w:t>
      </w:r>
      <w:r w:rsidR="00525536" w:rsidRPr="008870F9">
        <w:rPr>
          <w:rFonts w:ascii="Arial" w:hAnsi="Arial" w:cs="Arial"/>
        </w:rPr>
        <w:t xml:space="preserve">Die Kinder können den ganzen Arbeitstag betreut werden. </w:t>
      </w:r>
      <w:r w:rsidR="003E0954" w:rsidRPr="008870F9">
        <w:rPr>
          <w:rFonts w:ascii="Arial" w:hAnsi="Arial" w:cs="Arial"/>
        </w:rPr>
        <w:t>Eltern</w:t>
      </w:r>
      <w:r w:rsidR="00F617E6" w:rsidRPr="008870F9">
        <w:rPr>
          <w:rFonts w:ascii="Arial" w:hAnsi="Arial" w:cs="Arial"/>
        </w:rPr>
        <w:t xml:space="preserve"> können so</w:t>
      </w:r>
      <w:r w:rsidR="003E0954" w:rsidRPr="008870F9">
        <w:rPr>
          <w:rFonts w:ascii="Arial" w:hAnsi="Arial" w:cs="Arial"/>
        </w:rPr>
        <w:t xml:space="preserve"> beruhigt ihrer Arbeit nachgehen, in Sprachkursen lernen oder eine Ausbildung absolviere</w:t>
      </w:r>
      <w:r w:rsidR="00CC0661" w:rsidRPr="008870F9">
        <w:rPr>
          <w:rFonts w:ascii="Arial" w:hAnsi="Arial" w:cs="Arial"/>
        </w:rPr>
        <w:t>n</w:t>
      </w:r>
      <w:r w:rsidR="00743AEB" w:rsidRPr="008870F9">
        <w:rPr>
          <w:rFonts w:ascii="Arial" w:hAnsi="Arial" w:cs="Arial"/>
        </w:rPr>
        <w:t>.</w:t>
      </w:r>
    </w:p>
    <w:p w:rsidR="00C91222" w:rsidRPr="008870F9" w:rsidRDefault="00F617E6" w:rsidP="003E0954">
      <w:pPr>
        <w:rPr>
          <w:rFonts w:ascii="Arial" w:hAnsi="Arial" w:cs="Arial"/>
        </w:rPr>
      </w:pPr>
      <w:r w:rsidRPr="008870F9">
        <w:rPr>
          <w:rFonts w:ascii="Arial" w:hAnsi="Arial" w:cs="Arial"/>
        </w:rPr>
        <w:t xml:space="preserve">Die Kinder werden in </w:t>
      </w:r>
      <w:r w:rsidR="00EC1268" w:rsidRPr="008870F9">
        <w:rPr>
          <w:rFonts w:ascii="Arial" w:hAnsi="Arial" w:cs="Arial"/>
        </w:rPr>
        <w:t xml:space="preserve">Kindertageseinrichtungen </w:t>
      </w:r>
      <w:r w:rsidRPr="008870F9">
        <w:rPr>
          <w:rFonts w:ascii="Arial" w:hAnsi="Arial" w:cs="Arial"/>
        </w:rPr>
        <w:t>oder in</w:t>
      </w:r>
      <w:r w:rsidR="00EC1268" w:rsidRPr="008870F9">
        <w:rPr>
          <w:rFonts w:ascii="Arial" w:hAnsi="Arial" w:cs="Arial"/>
        </w:rPr>
        <w:t xml:space="preserve"> d</w:t>
      </w:r>
      <w:r w:rsidRPr="008870F9">
        <w:rPr>
          <w:rFonts w:ascii="Arial" w:hAnsi="Arial" w:cs="Arial"/>
        </w:rPr>
        <w:t>er</w:t>
      </w:r>
      <w:r w:rsidR="00EC1268" w:rsidRPr="008870F9">
        <w:rPr>
          <w:rFonts w:ascii="Arial" w:hAnsi="Arial" w:cs="Arial"/>
        </w:rPr>
        <w:t xml:space="preserve"> Kindertagespflege</w:t>
      </w:r>
      <w:r w:rsidRPr="008870F9">
        <w:rPr>
          <w:rFonts w:ascii="Arial" w:hAnsi="Arial" w:cs="Arial"/>
        </w:rPr>
        <w:t xml:space="preserve"> (bei einer Tagesmutter)</w:t>
      </w:r>
      <w:r w:rsidR="00EC1268" w:rsidRPr="008870F9">
        <w:rPr>
          <w:rFonts w:ascii="Arial" w:hAnsi="Arial" w:cs="Arial"/>
        </w:rPr>
        <w:t xml:space="preserve"> </w:t>
      </w:r>
      <w:r w:rsidRPr="008870F9">
        <w:rPr>
          <w:rFonts w:ascii="Arial" w:hAnsi="Arial" w:cs="Arial"/>
        </w:rPr>
        <w:t>in ihrer</w:t>
      </w:r>
      <w:r w:rsidR="00EC1268" w:rsidRPr="008870F9">
        <w:rPr>
          <w:rFonts w:ascii="Arial" w:hAnsi="Arial" w:cs="Arial"/>
        </w:rPr>
        <w:t xml:space="preserve"> Entwicklung</w:t>
      </w:r>
      <w:r w:rsidRPr="008870F9">
        <w:rPr>
          <w:rFonts w:ascii="Arial" w:hAnsi="Arial" w:cs="Arial"/>
        </w:rPr>
        <w:t xml:space="preserve"> gefördert</w:t>
      </w:r>
      <w:r w:rsidR="00C429D9" w:rsidRPr="008870F9">
        <w:rPr>
          <w:rFonts w:ascii="Arial" w:hAnsi="Arial" w:cs="Arial"/>
        </w:rPr>
        <w:t xml:space="preserve">. </w:t>
      </w:r>
      <w:r w:rsidR="00525536" w:rsidRPr="008870F9">
        <w:rPr>
          <w:rFonts w:ascii="Arial" w:hAnsi="Arial" w:cs="Arial"/>
        </w:rPr>
        <w:t>So</w:t>
      </w:r>
      <w:r w:rsidR="00C429D9" w:rsidRPr="008870F9">
        <w:rPr>
          <w:rFonts w:ascii="Arial" w:hAnsi="Arial" w:cs="Arial"/>
        </w:rPr>
        <w:t xml:space="preserve"> </w:t>
      </w:r>
      <w:r w:rsidR="00C91222" w:rsidRPr="008870F9">
        <w:rPr>
          <w:rFonts w:ascii="Arial" w:hAnsi="Arial" w:cs="Arial"/>
        </w:rPr>
        <w:t>können</w:t>
      </w:r>
      <w:r w:rsidR="00C429D9" w:rsidRPr="008870F9">
        <w:rPr>
          <w:rFonts w:ascii="Arial" w:hAnsi="Arial" w:cs="Arial"/>
        </w:rPr>
        <w:t xml:space="preserve"> sie </w:t>
      </w:r>
      <w:r w:rsidR="00EC1268" w:rsidRPr="008870F9">
        <w:rPr>
          <w:rFonts w:ascii="Arial" w:hAnsi="Arial" w:cs="Arial"/>
        </w:rPr>
        <w:t>frühzeit</w:t>
      </w:r>
      <w:r w:rsidRPr="008870F9">
        <w:rPr>
          <w:rFonts w:ascii="Arial" w:hAnsi="Arial" w:cs="Arial"/>
        </w:rPr>
        <w:t>ig</w:t>
      </w:r>
      <w:r w:rsidR="00EC1268" w:rsidRPr="008870F9">
        <w:rPr>
          <w:rFonts w:ascii="Arial" w:hAnsi="Arial" w:cs="Arial"/>
        </w:rPr>
        <w:t xml:space="preserve"> </w:t>
      </w:r>
      <w:r w:rsidR="00C91222" w:rsidRPr="008870F9">
        <w:rPr>
          <w:rFonts w:ascii="Arial" w:hAnsi="Arial" w:cs="Arial"/>
        </w:rPr>
        <w:t>die deutsche Sprache erlernen</w:t>
      </w:r>
      <w:r w:rsidR="00525536" w:rsidRPr="008870F9">
        <w:rPr>
          <w:rFonts w:ascii="Arial" w:hAnsi="Arial" w:cs="Arial"/>
        </w:rPr>
        <w:t>, neue Freunde treffen und die Erfahrungen der Flucht in den Hintergrund treten lassen</w:t>
      </w:r>
      <w:r w:rsidR="00EC1268" w:rsidRPr="008870F9">
        <w:rPr>
          <w:rFonts w:ascii="Arial" w:hAnsi="Arial" w:cs="Arial"/>
        </w:rPr>
        <w:t>.</w:t>
      </w:r>
      <w:r w:rsidR="00C429D9" w:rsidRPr="008870F9">
        <w:rPr>
          <w:rFonts w:ascii="Arial" w:hAnsi="Arial" w:cs="Arial"/>
        </w:rPr>
        <w:t xml:space="preserve"> </w:t>
      </w:r>
    </w:p>
    <w:p w:rsidR="003E0954" w:rsidRPr="008870F9" w:rsidRDefault="00C91222" w:rsidP="003E0954">
      <w:pPr>
        <w:rPr>
          <w:rFonts w:ascii="Arial" w:hAnsi="Arial" w:cs="Arial"/>
        </w:rPr>
      </w:pPr>
      <w:r w:rsidRPr="008870F9">
        <w:rPr>
          <w:rFonts w:ascii="Arial" w:hAnsi="Arial" w:cs="Arial"/>
        </w:rPr>
        <w:t>I</w:t>
      </w:r>
      <w:r w:rsidR="00C429D9" w:rsidRPr="008870F9">
        <w:rPr>
          <w:rFonts w:ascii="Arial" w:hAnsi="Arial" w:cs="Arial"/>
        </w:rPr>
        <w:t xml:space="preserve">n Sachsen-Anhalt </w:t>
      </w:r>
      <w:r w:rsidRPr="008870F9">
        <w:rPr>
          <w:rFonts w:ascii="Arial" w:hAnsi="Arial" w:cs="Arial"/>
        </w:rPr>
        <w:t>gehen die meisten Kinder</w:t>
      </w:r>
      <w:r w:rsidR="00C429D9" w:rsidRPr="008870F9">
        <w:rPr>
          <w:rFonts w:ascii="Arial" w:hAnsi="Arial" w:cs="Arial"/>
        </w:rPr>
        <w:t xml:space="preserve"> in eine Kita</w:t>
      </w:r>
      <w:r w:rsidRPr="008870F9">
        <w:rPr>
          <w:rFonts w:ascii="Arial" w:hAnsi="Arial" w:cs="Arial"/>
        </w:rPr>
        <w:t>. Dort treffen</w:t>
      </w:r>
      <w:r w:rsidR="00C429D9" w:rsidRPr="008870F9">
        <w:rPr>
          <w:rFonts w:ascii="Arial" w:hAnsi="Arial" w:cs="Arial"/>
        </w:rPr>
        <w:t xml:space="preserve"> sich viele junge Familien, wenn sie ihre Kinder bringen und holen. Wenn </w:t>
      </w:r>
      <w:r w:rsidR="00036B30" w:rsidRPr="008870F9">
        <w:rPr>
          <w:rFonts w:ascii="Arial" w:hAnsi="Arial" w:cs="Arial"/>
        </w:rPr>
        <w:t>Kinder</w:t>
      </w:r>
      <w:r w:rsidR="00C429D9" w:rsidRPr="008870F9">
        <w:rPr>
          <w:rFonts w:ascii="Arial" w:hAnsi="Arial" w:cs="Arial"/>
        </w:rPr>
        <w:t xml:space="preserve"> eine Kita besuchen, lernen sie und </w:t>
      </w:r>
      <w:r w:rsidR="00F617E6" w:rsidRPr="008870F9">
        <w:rPr>
          <w:rFonts w:ascii="Arial" w:hAnsi="Arial" w:cs="Arial"/>
        </w:rPr>
        <w:t>ihre Eltern andere Kinder und Eltern</w:t>
      </w:r>
      <w:r w:rsidR="00C429D9" w:rsidRPr="008870F9">
        <w:rPr>
          <w:rFonts w:ascii="Arial" w:hAnsi="Arial" w:cs="Arial"/>
        </w:rPr>
        <w:t xml:space="preserve"> in ihrem Wohnort</w:t>
      </w:r>
      <w:r w:rsidR="00F617E6" w:rsidRPr="008870F9">
        <w:rPr>
          <w:rFonts w:ascii="Arial" w:hAnsi="Arial" w:cs="Arial"/>
        </w:rPr>
        <w:t xml:space="preserve"> kennen</w:t>
      </w:r>
      <w:r w:rsidR="00FB4AC6" w:rsidRPr="008870F9">
        <w:rPr>
          <w:rFonts w:ascii="Arial" w:hAnsi="Arial" w:cs="Arial"/>
        </w:rPr>
        <w:t>.</w:t>
      </w:r>
      <w:r w:rsidR="003E0954" w:rsidRPr="008870F9">
        <w:rPr>
          <w:rFonts w:ascii="Arial" w:hAnsi="Arial" w:cs="Arial"/>
        </w:rPr>
        <w:t xml:space="preserve"> </w:t>
      </w:r>
    </w:p>
    <w:p w:rsidR="003E0954" w:rsidRPr="008870F9" w:rsidRDefault="003E0954" w:rsidP="003E0954">
      <w:pPr>
        <w:rPr>
          <w:rFonts w:ascii="Arial" w:hAnsi="Arial" w:cs="Arial"/>
        </w:rPr>
      </w:pPr>
      <w:r w:rsidRPr="008870F9">
        <w:rPr>
          <w:rFonts w:ascii="Arial" w:hAnsi="Arial" w:cs="Arial"/>
        </w:rPr>
        <w:t>Viele Kinder</w:t>
      </w:r>
      <w:r w:rsidR="00D3189A" w:rsidRPr="008870F9">
        <w:rPr>
          <w:rFonts w:ascii="Arial" w:hAnsi="Arial" w:cs="Arial"/>
        </w:rPr>
        <w:t xml:space="preserve"> in Sachsen-Anhalt</w:t>
      </w:r>
      <w:r w:rsidRPr="008870F9">
        <w:rPr>
          <w:rFonts w:ascii="Arial" w:hAnsi="Arial" w:cs="Arial"/>
        </w:rPr>
        <w:t xml:space="preserve"> besuchen schon vor dem dritten Geburtstag eine Kindereinrichtung. </w:t>
      </w:r>
      <w:r w:rsidR="00D3189A" w:rsidRPr="008870F9">
        <w:rPr>
          <w:rFonts w:ascii="Arial" w:hAnsi="Arial" w:cs="Arial"/>
        </w:rPr>
        <w:t>Im Alter von 0 bis 3 Jahren gehen die</w:t>
      </w:r>
      <w:r w:rsidRPr="008870F9">
        <w:rPr>
          <w:rFonts w:ascii="Arial" w:hAnsi="Arial" w:cs="Arial"/>
        </w:rPr>
        <w:t xml:space="preserve"> Kinder</w:t>
      </w:r>
      <w:r w:rsidR="00D3189A" w:rsidRPr="008870F9">
        <w:rPr>
          <w:rFonts w:ascii="Arial" w:hAnsi="Arial" w:cs="Arial"/>
        </w:rPr>
        <w:t xml:space="preserve"> in eine Krippe, in der sie von </w:t>
      </w:r>
      <w:proofErr w:type="spellStart"/>
      <w:proofErr w:type="gramStart"/>
      <w:r w:rsidR="00D3189A" w:rsidRPr="008870F9">
        <w:rPr>
          <w:rFonts w:ascii="Arial" w:hAnsi="Arial" w:cs="Arial"/>
        </w:rPr>
        <w:t>Erzieher</w:t>
      </w:r>
      <w:r w:rsidR="00C91222" w:rsidRPr="008870F9">
        <w:rPr>
          <w:rFonts w:ascii="Arial" w:hAnsi="Arial" w:cs="Arial"/>
        </w:rPr>
        <w:t>:i</w:t>
      </w:r>
      <w:r w:rsidR="00D3189A" w:rsidRPr="008870F9">
        <w:rPr>
          <w:rFonts w:ascii="Arial" w:hAnsi="Arial" w:cs="Arial"/>
        </w:rPr>
        <w:t>nnen</w:t>
      </w:r>
      <w:proofErr w:type="spellEnd"/>
      <w:proofErr w:type="gramEnd"/>
      <w:r w:rsidR="00D3189A" w:rsidRPr="008870F9">
        <w:rPr>
          <w:rFonts w:ascii="Arial" w:hAnsi="Arial" w:cs="Arial"/>
        </w:rPr>
        <w:t xml:space="preserve"> gefördert und</w:t>
      </w:r>
      <w:r w:rsidRPr="008870F9">
        <w:rPr>
          <w:rFonts w:ascii="Arial" w:hAnsi="Arial" w:cs="Arial"/>
        </w:rPr>
        <w:t xml:space="preserve"> betreut</w:t>
      </w:r>
      <w:r w:rsidR="00D3189A" w:rsidRPr="008870F9">
        <w:rPr>
          <w:rFonts w:ascii="Arial" w:hAnsi="Arial" w:cs="Arial"/>
        </w:rPr>
        <w:t xml:space="preserve"> werden</w:t>
      </w:r>
      <w:r w:rsidRPr="008870F9">
        <w:rPr>
          <w:rFonts w:ascii="Arial" w:hAnsi="Arial" w:cs="Arial"/>
        </w:rPr>
        <w:t xml:space="preserve">. </w:t>
      </w:r>
      <w:r w:rsidR="00D3189A" w:rsidRPr="008870F9">
        <w:rPr>
          <w:rFonts w:ascii="Arial" w:hAnsi="Arial" w:cs="Arial"/>
        </w:rPr>
        <w:t xml:space="preserve">Alternativ können Eltern auch entscheiden, ihr Kind von einer Tagesmutter betreuen zu lassen, die </w:t>
      </w:r>
      <w:r w:rsidR="00525536" w:rsidRPr="008870F9">
        <w:rPr>
          <w:rFonts w:ascii="Arial" w:hAnsi="Arial" w:cs="Arial"/>
        </w:rPr>
        <w:t xml:space="preserve">in der Regel in ihrer Wohnung </w:t>
      </w:r>
      <w:r w:rsidR="00D3189A" w:rsidRPr="008870F9">
        <w:rPr>
          <w:rFonts w:ascii="Arial" w:hAnsi="Arial" w:cs="Arial"/>
        </w:rPr>
        <w:t xml:space="preserve">mehrere Kinder betreut. </w:t>
      </w:r>
      <w:r w:rsidR="00C91222" w:rsidRPr="008870F9">
        <w:rPr>
          <w:rFonts w:ascii="Arial" w:hAnsi="Arial" w:cs="Arial"/>
        </w:rPr>
        <w:br/>
      </w:r>
      <w:r w:rsidRPr="008870F9">
        <w:rPr>
          <w:rFonts w:ascii="Arial" w:hAnsi="Arial" w:cs="Arial"/>
        </w:rPr>
        <w:t xml:space="preserve">Die größeren Kinder zwischen 3 und 7 Jahren </w:t>
      </w:r>
      <w:r w:rsidR="00D3189A" w:rsidRPr="008870F9">
        <w:rPr>
          <w:rFonts w:ascii="Arial" w:hAnsi="Arial" w:cs="Arial"/>
        </w:rPr>
        <w:t xml:space="preserve">werden im </w:t>
      </w:r>
      <w:r w:rsidRPr="008870F9">
        <w:rPr>
          <w:rFonts w:ascii="Arial" w:hAnsi="Arial" w:cs="Arial"/>
        </w:rPr>
        <w:t>Kindergarten</w:t>
      </w:r>
      <w:r w:rsidR="00D3189A" w:rsidRPr="008870F9">
        <w:rPr>
          <w:rFonts w:ascii="Arial" w:hAnsi="Arial" w:cs="Arial"/>
        </w:rPr>
        <w:t xml:space="preserve"> betreut und gefördert. Schließlich gibt es für die Schulkinder bis zum Ende der 7. Klasse auch eine Betreuung in Horten</w:t>
      </w:r>
      <w:r w:rsidR="00525536" w:rsidRPr="008870F9">
        <w:rPr>
          <w:rFonts w:ascii="Arial" w:hAnsi="Arial" w:cs="Arial"/>
        </w:rPr>
        <w:t>. Die Horte befinden</w:t>
      </w:r>
      <w:r w:rsidR="00D3189A" w:rsidRPr="008870F9">
        <w:rPr>
          <w:rFonts w:ascii="Arial" w:hAnsi="Arial" w:cs="Arial"/>
        </w:rPr>
        <w:t xml:space="preserve"> </w:t>
      </w:r>
      <w:r w:rsidR="00C91222" w:rsidRPr="008870F9">
        <w:rPr>
          <w:rFonts w:ascii="Arial" w:hAnsi="Arial" w:cs="Arial"/>
        </w:rPr>
        <w:t xml:space="preserve">sich </w:t>
      </w:r>
      <w:r w:rsidR="00D3189A" w:rsidRPr="008870F9">
        <w:rPr>
          <w:rFonts w:ascii="Arial" w:hAnsi="Arial" w:cs="Arial"/>
        </w:rPr>
        <w:t>direkt an</w:t>
      </w:r>
      <w:r w:rsidR="00C91222" w:rsidRPr="008870F9">
        <w:rPr>
          <w:rFonts w:ascii="Arial" w:hAnsi="Arial" w:cs="Arial"/>
        </w:rPr>
        <w:t xml:space="preserve"> der</w:t>
      </w:r>
      <w:r w:rsidR="00D3189A" w:rsidRPr="008870F9">
        <w:rPr>
          <w:rFonts w:ascii="Arial" w:hAnsi="Arial" w:cs="Arial"/>
        </w:rPr>
        <w:t xml:space="preserve"> Schule oder in ihrer Nähe. </w:t>
      </w:r>
      <w:r w:rsidR="00525536" w:rsidRPr="008870F9">
        <w:rPr>
          <w:rFonts w:ascii="Arial" w:hAnsi="Arial" w:cs="Arial"/>
        </w:rPr>
        <w:t>Dort werden</w:t>
      </w:r>
      <w:r w:rsidR="00C91222" w:rsidRPr="008870F9">
        <w:rPr>
          <w:rFonts w:ascii="Arial" w:hAnsi="Arial" w:cs="Arial"/>
        </w:rPr>
        <w:t xml:space="preserve"> die Kinder nach dem Ende der Schule bis in den späten Nachmittag sowie </w:t>
      </w:r>
      <w:r w:rsidR="00D3189A" w:rsidRPr="008870F9">
        <w:rPr>
          <w:rFonts w:ascii="Arial" w:hAnsi="Arial" w:cs="Arial"/>
        </w:rPr>
        <w:t>bereits vor Beginn de</w:t>
      </w:r>
      <w:r w:rsidR="00F57AA0" w:rsidRPr="008870F9">
        <w:rPr>
          <w:rFonts w:ascii="Arial" w:hAnsi="Arial" w:cs="Arial"/>
        </w:rPr>
        <w:t>s Schulunterrichts die Kinder</w:t>
      </w:r>
      <w:r w:rsidR="00525536" w:rsidRPr="008870F9">
        <w:rPr>
          <w:rFonts w:ascii="Arial" w:hAnsi="Arial" w:cs="Arial"/>
        </w:rPr>
        <w:t xml:space="preserve"> betreut</w:t>
      </w:r>
      <w:r w:rsidR="00F57AA0" w:rsidRPr="008870F9">
        <w:rPr>
          <w:rFonts w:ascii="Arial" w:hAnsi="Arial" w:cs="Arial"/>
        </w:rPr>
        <w:t>, wenn das nötig ist</w:t>
      </w:r>
      <w:r w:rsidR="00743AEB" w:rsidRPr="008870F9">
        <w:rPr>
          <w:rFonts w:ascii="Arial" w:hAnsi="Arial" w:cs="Arial"/>
        </w:rPr>
        <w:t xml:space="preserve">. </w:t>
      </w:r>
    </w:p>
    <w:p w:rsidR="006C7BF6" w:rsidRPr="008870F9" w:rsidRDefault="006C7BF6" w:rsidP="006C7BF6">
      <w:pPr>
        <w:rPr>
          <w:rFonts w:ascii="Arial" w:hAnsi="Arial" w:cs="Arial"/>
        </w:rPr>
      </w:pPr>
      <w:r w:rsidRPr="008870F9">
        <w:rPr>
          <w:rFonts w:ascii="Arial" w:hAnsi="Arial" w:cs="Arial"/>
        </w:rPr>
        <w:t>Eltern</w:t>
      </w:r>
      <w:r w:rsidR="00F57AA0" w:rsidRPr="008870F9">
        <w:rPr>
          <w:rFonts w:ascii="Arial" w:hAnsi="Arial" w:cs="Arial"/>
        </w:rPr>
        <w:t xml:space="preserve"> können ihre Kinder</w:t>
      </w:r>
      <w:r w:rsidRPr="008870F9">
        <w:rPr>
          <w:rFonts w:ascii="Arial" w:hAnsi="Arial" w:cs="Arial"/>
        </w:rPr>
        <w:t xml:space="preserve"> direkt in e</w:t>
      </w:r>
      <w:r w:rsidR="00F57AA0" w:rsidRPr="008870F9">
        <w:rPr>
          <w:rFonts w:ascii="Arial" w:hAnsi="Arial" w:cs="Arial"/>
        </w:rPr>
        <w:t>i</w:t>
      </w:r>
      <w:r w:rsidRPr="008870F9">
        <w:rPr>
          <w:rFonts w:ascii="Arial" w:hAnsi="Arial" w:cs="Arial"/>
        </w:rPr>
        <w:t xml:space="preserve">ner Kindertageseinrichtung oder Kindertagespflegestelle </w:t>
      </w:r>
      <w:r w:rsidR="006C051A" w:rsidRPr="008870F9">
        <w:rPr>
          <w:rFonts w:ascii="Arial" w:hAnsi="Arial" w:cs="Arial"/>
        </w:rPr>
        <w:t>in der Nähe</w:t>
      </w:r>
      <w:r w:rsidR="00F57AA0" w:rsidRPr="008870F9">
        <w:rPr>
          <w:rFonts w:ascii="Arial" w:hAnsi="Arial" w:cs="Arial"/>
        </w:rPr>
        <w:t xml:space="preserve"> ihrer Wohnung </w:t>
      </w:r>
      <w:r w:rsidR="00C91222" w:rsidRPr="008870F9">
        <w:rPr>
          <w:rFonts w:ascii="Arial" w:hAnsi="Arial" w:cs="Arial"/>
        </w:rPr>
        <w:t>bzw.</w:t>
      </w:r>
      <w:r w:rsidR="00F57AA0" w:rsidRPr="008870F9">
        <w:rPr>
          <w:rFonts w:ascii="Arial" w:hAnsi="Arial" w:cs="Arial"/>
        </w:rPr>
        <w:t xml:space="preserve"> in einer anderen</w:t>
      </w:r>
      <w:r w:rsidR="00525536" w:rsidRPr="008870F9">
        <w:rPr>
          <w:rFonts w:ascii="Arial" w:hAnsi="Arial" w:cs="Arial"/>
        </w:rPr>
        <w:t xml:space="preserve"> Einrichtung</w:t>
      </w:r>
      <w:r w:rsidR="00F57AA0" w:rsidRPr="008870F9">
        <w:rPr>
          <w:rFonts w:ascii="Arial" w:hAnsi="Arial" w:cs="Arial"/>
        </w:rPr>
        <w:t xml:space="preserve"> in ihrem</w:t>
      </w:r>
      <w:r w:rsidR="006C051A" w:rsidRPr="008870F9">
        <w:rPr>
          <w:rFonts w:ascii="Arial" w:hAnsi="Arial" w:cs="Arial"/>
        </w:rPr>
        <w:t xml:space="preserve"> Wo</w:t>
      </w:r>
      <w:r w:rsidR="00F57AA0" w:rsidRPr="008870F9">
        <w:rPr>
          <w:rFonts w:ascii="Arial" w:hAnsi="Arial" w:cs="Arial"/>
        </w:rPr>
        <w:t>hn</w:t>
      </w:r>
      <w:r w:rsidR="006C051A" w:rsidRPr="008870F9">
        <w:rPr>
          <w:rFonts w:ascii="Arial" w:hAnsi="Arial" w:cs="Arial"/>
        </w:rPr>
        <w:t>ort</w:t>
      </w:r>
      <w:r w:rsidR="00F57AA0" w:rsidRPr="008870F9">
        <w:rPr>
          <w:rFonts w:ascii="Arial" w:hAnsi="Arial" w:cs="Arial"/>
        </w:rPr>
        <w:t xml:space="preserve"> anmelden</w:t>
      </w:r>
      <w:r w:rsidR="00C91222" w:rsidRPr="008870F9">
        <w:rPr>
          <w:rFonts w:ascii="Arial" w:hAnsi="Arial" w:cs="Arial"/>
        </w:rPr>
        <w:t>. Alternativ können Eltern</w:t>
      </w:r>
      <w:r w:rsidRPr="008870F9">
        <w:rPr>
          <w:rFonts w:ascii="Arial" w:hAnsi="Arial" w:cs="Arial"/>
        </w:rPr>
        <w:t xml:space="preserve"> </w:t>
      </w:r>
      <w:r w:rsidR="00C91222" w:rsidRPr="008870F9">
        <w:rPr>
          <w:rFonts w:ascii="Arial" w:hAnsi="Arial" w:cs="Arial"/>
        </w:rPr>
        <w:t xml:space="preserve">ihre Kinder </w:t>
      </w:r>
      <w:r w:rsidRPr="008870F9">
        <w:rPr>
          <w:rFonts w:ascii="Arial" w:hAnsi="Arial" w:cs="Arial"/>
        </w:rPr>
        <w:t>direkt bei der Stadt</w:t>
      </w:r>
      <w:r w:rsidR="00F57AA0" w:rsidRPr="008870F9">
        <w:rPr>
          <w:rFonts w:ascii="Arial" w:hAnsi="Arial" w:cs="Arial"/>
        </w:rPr>
        <w:t>(-verwaltung)</w:t>
      </w:r>
      <w:r w:rsidRPr="008870F9">
        <w:rPr>
          <w:rFonts w:ascii="Arial" w:hAnsi="Arial" w:cs="Arial"/>
        </w:rPr>
        <w:t xml:space="preserve"> bzw.</w:t>
      </w:r>
      <w:r w:rsidR="00F57AA0" w:rsidRPr="008870F9">
        <w:rPr>
          <w:rFonts w:ascii="Arial" w:hAnsi="Arial" w:cs="Arial"/>
        </w:rPr>
        <w:t xml:space="preserve"> der</w:t>
      </w:r>
      <w:r w:rsidRPr="008870F9">
        <w:rPr>
          <w:rFonts w:ascii="Arial" w:hAnsi="Arial" w:cs="Arial"/>
        </w:rPr>
        <w:t xml:space="preserve"> Gemeinde</w:t>
      </w:r>
      <w:r w:rsidR="00F57AA0" w:rsidRPr="008870F9">
        <w:rPr>
          <w:rFonts w:ascii="Arial" w:hAnsi="Arial" w:cs="Arial"/>
        </w:rPr>
        <w:t>(</w:t>
      </w:r>
      <w:proofErr w:type="spellStart"/>
      <w:r w:rsidR="00F57AA0" w:rsidRPr="008870F9">
        <w:rPr>
          <w:rFonts w:ascii="Arial" w:hAnsi="Arial" w:cs="Arial"/>
        </w:rPr>
        <w:t>verwaltung</w:t>
      </w:r>
      <w:proofErr w:type="spellEnd"/>
      <w:r w:rsidR="00F57AA0" w:rsidRPr="008870F9">
        <w:rPr>
          <w:rFonts w:ascii="Arial" w:hAnsi="Arial" w:cs="Arial"/>
        </w:rPr>
        <w:t>), also meistens im Rathaus</w:t>
      </w:r>
      <w:r w:rsidR="00C91222" w:rsidRPr="008870F9">
        <w:rPr>
          <w:rFonts w:ascii="Arial" w:hAnsi="Arial" w:cs="Arial"/>
        </w:rPr>
        <w:t>, anmelden</w:t>
      </w:r>
      <w:r w:rsidR="00F57AA0" w:rsidRPr="008870F9">
        <w:rPr>
          <w:rFonts w:ascii="Arial" w:hAnsi="Arial" w:cs="Arial"/>
        </w:rPr>
        <w:t>.</w:t>
      </w:r>
      <w:r w:rsidR="00BA1E6E" w:rsidRPr="008870F9">
        <w:rPr>
          <w:rFonts w:ascii="Arial" w:hAnsi="Arial" w:cs="Arial"/>
        </w:rPr>
        <w:t xml:space="preserve"> Sie können dort während der Öffnungszeiten persönlich vorbeigehen. </w:t>
      </w:r>
      <w:r w:rsidR="00D35635" w:rsidRPr="008870F9">
        <w:rPr>
          <w:rFonts w:ascii="Arial" w:hAnsi="Arial" w:cs="Arial"/>
        </w:rPr>
        <w:t>I</w:t>
      </w:r>
      <w:r w:rsidR="00743AEB" w:rsidRPr="008870F9">
        <w:rPr>
          <w:rFonts w:ascii="Arial" w:hAnsi="Arial" w:cs="Arial"/>
        </w:rPr>
        <w:t xml:space="preserve">n vielen Städten </w:t>
      </w:r>
      <w:r w:rsidR="00525536" w:rsidRPr="008870F9">
        <w:rPr>
          <w:rFonts w:ascii="Arial" w:hAnsi="Arial" w:cs="Arial"/>
        </w:rPr>
        <w:t>ist auch eine Online-Anmeldung möglich</w:t>
      </w:r>
      <w:r w:rsidR="00743AEB" w:rsidRPr="008870F9">
        <w:rPr>
          <w:rFonts w:ascii="Arial" w:hAnsi="Arial" w:cs="Arial"/>
        </w:rPr>
        <w:t xml:space="preserve">. </w:t>
      </w:r>
      <w:r w:rsidR="00525536" w:rsidRPr="008870F9">
        <w:rPr>
          <w:rFonts w:ascii="Arial" w:hAnsi="Arial" w:cs="Arial"/>
        </w:rPr>
        <w:t>Bitten</w:t>
      </w:r>
      <w:r w:rsidR="00C91222" w:rsidRPr="008870F9">
        <w:rPr>
          <w:rFonts w:ascii="Arial" w:hAnsi="Arial" w:cs="Arial"/>
        </w:rPr>
        <w:t xml:space="preserve"> Sie gern </w:t>
      </w:r>
      <w:r w:rsidR="00D35635" w:rsidRPr="008870F9">
        <w:rPr>
          <w:rFonts w:ascii="Arial" w:hAnsi="Arial" w:cs="Arial"/>
        </w:rPr>
        <w:t xml:space="preserve">einen </w:t>
      </w:r>
      <w:r w:rsidR="00BA1E6E" w:rsidRPr="008870F9">
        <w:rPr>
          <w:rFonts w:ascii="Arial" w:hAnsi="Arial" w:cs="Arial"/>
        </w:rPr>
        <w:t>deutsch</w:t>
      </w:r>
      <w:r w:rsidR="00525536" w:rsidRPr="008870F9">
        <w:rPr>
          <w:rFonts w:ascii="Arial" w:hAnsi="Arial" w:cs="Arial"/>
        </w:rPr>
        <w:t>sprachig</w:t>
      </w:r>
      <w:r w:rsidR="00BA1E6E" w:rsidRPr="008870F9">
        <w:rPr>
          <w:rFonts w:ascii="Arial" w:hAnsi="Arial" w:cs="Arial"/>
        </w:rPr>
        <w:t>en Helfer</w:t>
      </w:r>
      <w:r w:rsidR="00D35635" w:rsidRPr="008870F9">
        <w:rPr>
          <w:rFonts w:ascii="Arial" w:hAnsi="Arial" w:cs="Arial"/>
        </w:rPr>
        <w:t xml:space="preserve">, </w:t>
      </w:r>
      <w:r w:rsidR="00BA1E6E" w:rsidRPr="008870F9">
        <w:rPr>
          <w:rFonts w:ascii="Arial" w:hAnsi="Arial" w:cs="Arial"/>
        </w:rPr>
        <w:t xml:space="preserve">bei der Anmeldung behilflich zu sein. </w:t>
      </w:r>
    </w:p>
    <w:p w:rsidR="00743AEB" w:rsidRPr="008870F9" w:rsidRDefault="00743AEB" w:rsidP="006C7BF6">
      <w:pPr>
        <w:rPr>
          <w:rFonts w:ascii="Arial" w:hAnsi="Arial" w:cs="Arial"/>
        </w:rPr>
      </w:pPr>
    </w:p>
    <w:p w:rsidR="00914418" w:rsidRPr="008870F9" w:rsidRDefault="00914418">
      <w:pPr>
        <w:rPr>
          <w:rFonts w:ascii="Arial" w:hAnsi="Arial" w:cs="Arial"/>
        </w:rPr>
      </w:pPr>
    </w:p>
    <w:p w:rsidR="00036B30" w:rsidRPr="00F45293" w:rsidRDefault="00036B30">
      <w:pPr>
        <w:rPr>
          <w:rFonts w:ascii="Arial" w:hAnsi="Arial" w:cs="Arial"/>
        </w:rPr>
      </w:pPr>
    </w:p>
    <w:sectPr w:rsidR="00036B30" w:rsidRPr="00F45293" w:rsidSect="00F90DE2">
      <w:headerReference w:type="first" r:id="rId7"/>
      <w:pgSz w:w="11906" w:h="16838"/>
      <w:pgMar w:top="1024" w:right="849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56" w:rsidRDefault="007C3A56" w:rsidP="00025349">
      <w:pPr>
        <w:spacing w:after="0" w:line="240" w:lineRule="auto"/>
      </w:pPr>
      <w:r>
        <w:separator/>
      </w:r>
    </w:p>
  </w:endnote>
  <w:endnote w:type="continuationSeparator" w:id="0">
    <w:p w:rsidR="007C3A56" w:rsidRDefault="007C3A56" w:rsidP="0002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56" w:rsidRDefault="007C3A56" w:rsidP="00025349">
      <w:pPr>
        <w:spacing w:after="0" w:line="240" w:lineRule="auto"/>
      </w:pPr>
      <w:r>
        <w:separator/>
      </w:r>
    </w:p>
  </w:footnote>
  <w:footnote w:type="continuationSeparator" w:id="0">
    <w:p w:rsidR="007C3A56" w:rsidRDefault="007C3A56" w:rsidP="0002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174" w:rsidRPr="00F90DE2" w:rsidRDefault="00C30174" w:rsidP="00F90DE2">
    <w:pPr>
      <w:pStyle w:val="Kopfzeile"/>
      <w:jc w:val="right"/>
    </w:pPr>
    <w:r>
      <w:rPr>
        <w:noProof/>
      </w:rPr>
      <w:drawing>
        <wp:inline distT="0" distB="0" distL="0" distR="0" wp14:anchorId="66EEA6D1" wp14:editId="6C82988F">
          <wp:extent cx="1413658" cy="945907"/>
          <wp:effectExtent l="0" t="0" r="0" b="6985"/>
          <wp:docPr id="9" name="Grafik 9">
            <a:extLst xmlns:a="http://schemas.openxmlformats.org/drawingml/2006/main">
              <a:ext uri="{FF2B5EF4-FFF2-40B4-BE49-F238E27FC236}">
                <a16:creationId xmlns:a16="http://schemas.microsoft.com/office/drawing/2014/main" id="{61157CBD-C435-4BC8-A86D-DCD098C593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61157CBD-C435-4BC8-A86D-DCD098C593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86" t="15185" r="19636" b="29478"/>
                  <a:stretch/>
                </pic:blipFill>
                <pic:spPr bwMode="auto">
                  <a:xfrm>
                    <a:off x="0" y="0"/>
                    <a:ext cx="1428385" cy="955761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280"/>
    <w:multiLevelType w:val="hybridMultilevel"/>
    <w:tmpl w:val="09461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1EC"/>
    <w:multiLevelType w:val="hybridMultilevel"/>
    <w:tmpl w:val="58A0880E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158BA"/>
    <w:multiLevelType w:val="hybridMultilevel"/>
    <w:tmpl w:val="4D702C8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1F67"/>
    <w:multiLevelType w:val="hybridMultilevel"/>
    <w:tmpl w:val="CF8EF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A2B5D"/>
    <w:multiLevelType w:val="hybridMultilevel"/>
    <w:tmpl w:val="9AA2D94A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019"/>
    <w:multiLevelType w:val="hybridMultilevel"/>
    <w:tmpl w:val="20523A7C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4021"/>
    <w:multiLevelType w:val="hybridMultilevel"/>
    <w:tmpl w:val="C25CB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BCF"/>
    <w:multiLevelType w:val="hybridMultilevel"/>
    <w:tmpl w:val="DCDEBF94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A7E86"/>
    <w:multiLevelType w:val="hybridMultilevel"/>
    <w:tmpl w:val="3962B6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576F"/>
    <w:multiLevelType w:val="hybridMultilevel"/>
    <w:tmpl w:val="B958E272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A4DBB"/>
    <w:multiLevelType w:val="hybridMultilevel"/>
    <w:tmpl w:val="80DCF7DA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39A"/>
    <w:multiLevelType w:val="hybridMultilevel"/>
    <w:tmpl w:val="21F89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B4C0A"/>
    <w:multiLevelType w:val="hybridMultilevel"/>
    <w:tmpl w:val="9F10AFA8"/>
    <w:lvl w:ilvl="0" w:tplc="0407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3" w15:restartNumberingAfterBreak="0">
    <w:nsid w:val="7EF70DC1"/>
    <w:multiLevelType w:val="hybridMultilevel"/>
    <w:tmpl w:val="8DE630F0"/>
    <w:lvl w:ilvl="0" w:tplc="C958C7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4B"/>
    <w:rsid w:val="00025349"/>
    <w:rsid w:val="00036B30"/>
    <w:rsid w:val="000748B4"/>
    <w:rsid w:val="000E3044"/>
    <w:rsid w:val="00103732"/>
    <w:rsid w:val="00131664"/>
    <w:rsid w:val="0014499D"/>
    <w:rsid w:val="001543F4"/>
    <w:rsid w:val="001C58E4"/>
    <w:rsid w:val="0020401E"/>
    <w:rsid w:val="0022260E"/>
    <w:rsid w:val="002F2FDA"/>
    <w:rsid w:val="003173ED"/>
    <w:rsid w:val="003A0BF6"/>
    <w:rsid w:val="003A72BB"/>
    <w:rsid w:val="003E0954"/>
    <w:rsid w:val="00411DF7"/>
    <w:rsid w:val="00445EF9"/>
    <w:rsid w:val="004B0322"/>
    <w:rsid w:val="00525536"/>
    <w:rsid w:val="005260EE"/>
    <w:rsid w:val="005527CF"/>
    <w:rsid w:val="0059484C"/>
    <w:rsid w:val="005C15AD"/>
    <w:rsid w:val="005D5744"/>
    <w:rsid w:val="005D6751"/>
    <w:rsid w:val="00691E87"/>
    <w:rsid w:val="006A50C6"/>
    <w:rsid w:val="006C051A"/>
    <w:rsid w:val="006C7BF6"/>
    <w:rsid w:val="007129EC"/>
    <w:rsid w:val="00743AEB"/>
    <w:rsid w:val="00751988"/>
    <w:rsid w:val="00782439"/>
    <w:rsid w:val="007C27E8"/>
    <w:rsid w:val="007C3A56"/>
    <w:rsid w:val="007D091C"/>
    <w:rsid w:val="007E2DAC"/>
    <w:rsid w:val="007F17F6"/>
    <w:rsid w:val="00804246"/>
    <w:rsid w:val="00827EB0"/>
    <w:rsid w:val="008337FB"/>
    <w:rsid w:val="00843744"/>
    <w:rsid w:val="008870F9"/>
    <w:rsid w:val="008C672D"/>
    <w:rsid w:val="00914418"/>
    <w:rsid w:val="0093062A"/>
    <w:rsid w:val="00960A9D"/>
    <w:rsid w:val="009777BC"/>
    <w:rsid w:val="00993895"/>
    <w:rsid w:val="00997407"/>
    <w:rsid w:val="00A242EE"/>
    <w:rsid w:val="00A74674"/>
    <w:rsid w:val="00AC39A9"/>
    <w:rsid w:val="00B10362"/>
    <w:rsid w:val="00B8067D"/>
    <w:rsid w:val="00BA1E6E"/>
    <w:rsid w:val="00BF01A9"/>
    <w:rsid w:val="00C30174"/>
    <w:rsid w:val="00C429D9"/>
    <w:rsid w:val="00C52AD6"/>
    <w:rsid w:val="00C6668E"/>
    <w:rsid w:val="00C91222"/>
    <w:rsid w:val="00CC0661"/>
    <w:rsid w:val="00CF4245"/>
    <w:rsid w:val="00CF4CE9"/>
    <w:rsid w:val="00D3189A"/>
    <w:rsid w:val="00D35635"/>
    <w:rsid w:val="00D6024B"/>
    <w:rsid w:val="00D66347"/>
    <w:rsid w:val="00DB36A5"/>
    <w:rsid w:val="00DE4A64"/>
    <w:rsid w:val="00E112C4"/>
    <w:rsid w:val="00E24FF2"/>
    <w:rsid w:val="00E307F9"/>
    <w:rsid w:val="00E30A2C"/>
    <w:rsid w:val="00E91871"/>
    <w:rsid w:val="00EC1268"/>
    <w:rsid w:val="00ED42D7"/>
    <w:rsid w:val="00F428CC"/>
    <w:rsid w:val="00F45293"/>
    <w:rsid w:val="00F57AA0"/>
    <w:rsid w:val="00F60F7F"/>
    <w:rsid w:val="00F617E6"/>
    <w:rsid w:val="00F90DE2"/>
    <w:rsid w:val="00FB3AE8"/>
    <w:rsid w:val="00F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43B22"/>
  <w15:chartTrackingRefBased/>
  <w15:docId w15:val="{BB45E310-1563-4330-8939-28F62F9F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5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1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349"/>
  </w:style>
  <w:style w:type="paragraph" w:styleId="Fuzeile">
    <w:name w:val="footer"/>
    <w:basedOn w:val="Standard"/>
    <w:link w:val="FuzeileZchn"/>
    <w:uiPriority w:val="99"/>
    <w:unhideWhenUsed/>
    <w:rsid w:val="0002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349"/>
  </w:style>
  <w:style w:type="character" w:customStyle="1" w:styleId="berschrift1Zchn">
    <w:name w:val="Überschrift 1 Zchn"/>
    <w:basedOn w:val="Absatz-Standardschriftart"/>
    <w:link w:val="berschrift1"/>
    <w:uiPriority w:val="9"/>
    <w:rsid w:val="0002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1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112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445E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EF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4A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A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A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A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A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A64"/>
    <w:rPr>
      <w:rFonts w:ascii="Segoe UI" w:hAnsi="Segoe UI" w:cs="Segoe UI"/>
      <w:sz w:val="18"/>
      <w:szCs w:val="18"/>
    </w:rPr>
  </w:style>
  <w:style w:type="paragraph" w:styleId="Makrotext">
    <w:name w:val="macro"/>
    <w:basedOn w:val="Standard"/>
    <w:link w:val="MakrotextZchn"/>
    <w:semiHidden/>
    <w:rsid w:val="00036B30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036B30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Bollmann, Martin</dc:creator>
  <cp:keywords/>
  <dc:description/>
  <cp:lastModifiedBy>Bollmann, Martin</cp:lastModifiedBy>
  <cp:revision>4</cp:revision>
  <cp:lastPrinted>2022-06-24T12:29:00Z</cp:lastPrinted>
  <dcterms:created xsi:type="dcterms:W3CDTF">2022-06-28T06:43:00Z</dcterms:created>
  <dcterms:modified xsi:type="dcterms:W3CDTF">2022-07-14T05:31:00Z</dcterms:modified>
</cp:coreProperties>
</file>